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C3CB" w14:textId="77777777" w:rsidR="00671B60" w:rsidRDefault="00671B60">
      <w:pPr>
        <w:pStyle w:val="Corpodetexto"/>
        <w:rPr>
          <w:sz w:val="20"/>
        </w:rPr>
      </w:pPr>
    </w:p>
    <w:p w14:paraId="4CABF313" w14:textId="77777777" w:rsidR="00671B60" w:rsidRDefault="00671B60">
      <w:pPr>
        <w:pStyle w:val="Corpodetexto"/>
        <w:spacing w:before="5"/>
        <w:rPr>
          <w:sz w:val="21"/>
        </w:rPr>
      </w:pPr>
    </w:p>
    <w:p w14:paraId="7B98FFCF" w14:textId="6D66B2B8" w:rsidR="00671B60" w:rsidRDefault="000A537E" w:rsidP="00D95680">
      <w:pPr>
        <w:pStyle w:val="Ttulo1"/>
        <w:spacing w:before="90" w:line="276" w:lineRule="auto"/>
        <w:ind w:left="1141" w:right="561" w:hanging="7"/>
        <w:jc w:val="center"/>
        <w:rPr>
          <w:u w:val="none"/>
        </w:rPr>
      </w:pPr>
      <w:r>
        <w:rPr>
          <w:u w:val="none"/>
        </w:rPr>
        <w:t xml:space="preserve">PAUTA DE PROCESSOS PARA A </w:t>
      </w:r>
      <w:r w:rsidR="000A6D7C">
        <w:rPr>
          <w:u w:val="none"/>
        </w:rPr>
        <w:t>0</w:t>
      </w:r>
      <w:r w:rsidR="00A8014B">
        <w:rPr>
          <w:u w:val="none"/>
        </w:rPr>
        <w:t>1</w:t>
      </w:r>
      <w:r w:rsidR="00445645">
        <w:rPr>
          <w:u w:val="none"/>
        </w:rPr>
        <w:t>ª</w:t>
      </w:r>
      <w:r>
        <w:rPr>
          <w:u w:val="none"/>
        </w:rPr>
        <w:t xml:space="preserve"> REUNIÃO ORDINÁRIA DA </w:t>
      </w:r>
      <w:r w:rsidR="00D95680">
        <w:rPr>
          <w:u w:val="none"/>
        </w:rPr>
        <w:t xml:space="preserve">COMISSÃO </w:t>
      </w:r>
      <w:r w:rsidR="00A8014B">
        <w:rPr>
          <w:u w:val="none"/>
        </w:rPr>
        <w:t>DA MULHER</w:t>
      </w:r>
    </w:p>
    <w:p w14:paraId="379A9539" w14:textId="77777777" w:rsidR="00671B60" w:rsidRDefault="00671B60">
      <w:pPr>
        <w:pStyle w:val="Corpodetexto"/>
        <w:rPr>
          <w:b/>
          <w:sz w:val="26"/>
        </w:rPr>
      </w:pPr>
    </w:p>
    <w:p w14:paraId="405B6A46" w14:textId="77777777" w:rsidR="00671B60" w:rsidRDefault="00671B60">
      <w:pPr>
        <w:pStyle w:val="Corpodetexto"/>
        <w:spacing w:before="1"/>
        <w:rPr>
          <w:b/>
          <w:sz w:val="22"/>
        </w:rPr>
      </w:pPr>
    </w:p>
    <w:p w14:paraId="0E08CC9C" w14:textId="6854F7AD" w:rsidR="00671B60" w:rsidRDefault="006B089C">
      <w:pPr>
        <w:spacing w:before="1"/>
        <w:ind w:left="3760" w:right="4225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13</w:t>
      </w:r>
      <w:r w:rsidR="005276E3">
        <w:rPr>
          <w:b/>
          <w:i/>
          <w:sz w:val="24"/>
          <w:u w:val="thick"/>
        </w:rPr>
        <w:t>/</w:t>
      </w:r>
      <w:r>
        <w:rPr>
          <w:b/>
          <w:i/>
          <w:sz w:val="24"/>
          <w:u w:val="thick"/>
        </w:rPr>
        <w:t>05</w:t>
      </w:r>
      <w:r w:rsidR="005276E3">
        <w:rPr>
          <w:b/>
          <w:i/>
          <w:sz w:val="24"/>
          <w:u w:val="thick"/>
        </w:rPr>
        <w:t>/202</w:t>
      </w:r>
      <w:r w:rsidR="000A6D7C">
        <w:rPr>
          <w:b/>
          <w:i/>
          <w:sz w:val="24"/>
          <w:u w:val="thick"/>
        </w:rPr>
        <w:t>3</w:t>
      </w:r>
    </w:p>
    <w:p w14:paraId="029E3399" w14:textId="77777777" w:rsidR="00671B60" w:rsidRDefault="00671B60">
      <w:pPr>
        <w:pStyle w:val="Corpodetexto"/>
        <w:rPr>
          <w:b/>
          <w:i/>
          <w:sz w:val="20"/>
        </w:rPr>
      </w:pPr>
    </w:p>
    <w:p w14:paraId="0A2E2D88" w14:textId="77777777" w:rsidR="00671B60" w:rsidRDefault="00671B60">
      <w:pPr>
        <w:pStyle w:val="Corpodetexto"/>
        <w:rPr>
          <w:b/>
          <w:i/>
          <w:sz w:val="28"/>
        </w:rPr>
      </w:pPr>
    </w:p>
    <w:p w14:paraId="28956FAF" w14:textId="0306609F" w:rsidR="00671B60" w:rsidRDefault="000A537E">
      <w:pPr>
        <w:pStyle w:val="PargrafodaLista"/>
        <w:numPr>
          <w:ilvl w:val="0"/>
          <w:numId w:val="2"/>
        </w:numPr>
        <w:tabs>
          <w:tab w:val="left" w:pos="1196"/>
          <w:tab w:val="left" w:pos="1197"/>
        </w:tabs>
        <w:spacing w:before="100"/>
        <w:ind w:hanging="361"/>
        <w:rPr>
          <w:sz w:val="24"/>
        </w:rPr>
      </w:pPr>
      <w:r>
        <w:rPr>
          <w:sz w:val="24"/>
        </w:rPr>
        <w:t>DELIBERAÇÃO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PROCESSO</w:t>
      </w:r>
      <w:r>
        <w:rPr>
          <w:spacing w:val="-7"/>
          <w:sz w:val="24"/>
        </w:rPr>
        <w:t xml:space="preserve"> </w:t>
      </w:r>
      <w:r>
        <w:rPr>
          <w:sz w:val="24"/>
        </w:rPr>
        <w:t>ABAIXO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DISCRIMINADO:</w:t>
      </w:r>
    </w:p>
    <w:p w14:paraId="519BBA21" w14:textId="38D48596" w:rsidR="0070245F" w:rsidRDefault="0070245F" w:rsidP="0070245F">
      <w:pPr>
        <w:tabs>
          <w:tab w:val="left" w:pos="1196"/>
          <w:tab w:val="left" w:pos="1197"/>
        </w:tabs>
        <w:spacing w:before="100"/>
        <w:rPr>
          <w:sz w:val="24"/>
        </w:rPr>
      </w:pPr>
    </w:p>
    <w:p w14:paraId="4C159A51" w14:textId="73CDF28F" w:rsidR="0070245F" w:rsidRDefault="0070245F" w:rsidP="0070245F">
      <w:pPr>
        <w:tabs>
          <w:tab w:val="left" w:pos="1196"/>
          <w:tab w:val="left" w:pos="1197"/>
        </w:tabs>
        <w:spacing w:before="100"/>
        <w:rPr>
          <w:sz w:val="24"/>
        </w:rPr>
      </w:pPr>
    </w:p>
    <w:p w14:paraId="17211219" w14:textId="6AC00206" w:rsidR="0035509A" w:rsidRDefault="0035509A" w:rsidP="006B089C">
      <w:pPr>
        <w:spacing w:before="81" w:line="360" w:lineRule="auto"/>
        <w:ind w:left="476" w:right="113"/>
        <w:jc w:val="both"/>
        <w:rPr>
          <w:bCs/>
          <w:sz w:val="24"/>
        </w:rPr>
      </w:pPr>
    </w:p>
    <w:p w14:paraId="770C3B84" w14:textId="1443A2B4" w:rsidR="00B3569C" w:rsidRDefault="003556F3" w:rsidP="006B089C">
      <w:pPr>
        <w:pStyle w:val="Ttulo1"/>
        <w:numPr>
          <w:ilvl w:val="0"/>
          <w:numId w:val="1"/>
        </w:numPr>
        <w:tabs>
          <w:tab w:val="left" w:pos="477"/>
        </w:tabs>
        <w:spacing w:line="360" w:lineRule="auto"/>
        <w:ind w:hanging="361"/>
        <w:rPr>
          <w:sz w:val="22"/>
          <w:u w:val="none"/>
        </w:rPr>
      </w:pPr>
      <w:hyperlink r:id="rId7" w:history="1">
        <w:r w:rsidR="00B3569C" w:rsidRPr="006B089C">
          <w:rPr>
            <w:rStyle w:val="Hyperlink"/>
          </w:rPr>
          <w:t>Processo</w:t>
        </w:r>
        <w:r w:rsidR="00B3569C" w:rsidRPr="006B089C">
          <w:rPr>
            <w:rStyle w:val="Hyperlink"/>
            <w:spacing w:val="-2"/>
          </w:rPr>
          <w:t xml:space="preserve"> </w:t>
        </w:r>
        <w:r w:rsidR="00B3569C" w:rsidRPr="006B089C">
          <w:rPr>
            <w:rStyle w:val="Hyperlink"/>
          </w:rPr>
          <w:t>nº</w:t>
        </w:r>
        <w:r w:rsidR="00B3569C" w:rsidRPr="006B089C">
          <w:rPr>
            <w:rStyle w:val="Hyperlink"/>
            <w:spacing w:val="-1"/>
          </w:rPr>
          <w:t xml:space="preserve"> </w:t>
        </w:r>
        <w:r w:rsidR="006B089C" w:rsidRPr="006B089C">
          <w:rPr>
            <w:rStyle w:val="Hyperlink"/>
          </w:rPr>
          <w:t>37660</w:t>
        </w:r>
        <w:r w:rsidR="00B3569C" w:rsidRPr="006B089C">
          <w:rPr>
            <w:rStyle w:val="Hyperlink"/>
          </w:rPr>
          <w:t>/</w:t>
        </w:r>
        <w:r w:rsidR="00E046CD" w:rsidRPr="006B089C">
          <w:rPr>
            <w:rStyle w:val="Hyperlink"/>
          </w:rPr>
          <w:t>2023</w:t>
        </w:r>
        <w:r w:rsidR="00B3569C" w:rsidRPr="006B089C">
          <w:rPr>
            <w:rStyle w:val="Hyperlink"/>
            <w:spacing w:val="-5"/>
          </w:rPr>
          <w:t xml:space="preserve"> </w:t>
        </w:r>
        <w:r w:rsidR="00B3569C" w:rsidRPr="006B089C">
          <w:rPr>
            <w:rStyle w:val="Hyperlink"/>
          </w:rPr>
          <w:t>-</w:t>
        </w:r>
        <w:r w:rsidR="00B3569C" w:rsidRPr="006B089C">
          <w:rPr>
            <w:rStyle w:val="Hyperlink"/>
            <w:spacing w:val="-3"/>
          </w:rPr>
          <w:t xml:space="preserve"> </w:t>
        </w:r>
        <w:r w:rsidR="00B3569C" w:rsidRPr="006B089C">
          <w:rPr>
            <w:rStyle w:val="Hyperlink"/>
          </w:rPr>
          <w:t>Clique</w:t>
        </w:r>
        <w:r w:rsidR="00B3569C" w:rsidRPr="006B089C">
          <w:rPr>
            <w:rStyle w:val="Hyperlink"/>
            <w:spacing w:val="-2"/>
          </w:rPr>
          <w:t xml:space="preserve"> </w:t>
        </w:r>
        <w:r w:rsidR="00B3569C" w:rsidRPr="006B089C">
          <w:rPr>
            <w:rStyle w:val="Hyperlink"/>
          </w:rPr>
          <w:t>Aqui</w:t>
        </w:r>
      </w:hyperlink>
      <w:r w:rsidR="00B3569C">
        <w:rPr>
          <w:color w:val="0000FF"/>
          <w:spacing w:val="-1"/>
          <w:u w:val="none"/>
        </w:rPr>
        <w:t xml:space="preserve"> </w:t>
      </w:r>
    </w:p>
    <w:p w14:paraId="2B541BF5" w14:textId="01C59D93" w:rsidR="00B3569C" w:rsidRDefault="00B3569C" w:rsidP="006B089C">
      <w:pPr>
        <w:spacing w:before="81" w:line="360" w:lineRule="auto"/>
        <w:ind w:left="476" w:right="113"/>
        <w:jc w:val="both"/>
        <w:rPr>
          <w:bCs/>
          <w:sz w:val="24"/>
        </w:rPr>
      </w:pPr>
      <w:r>
        <w:rPr>
          <w:b/>
          <w:bCs/>
        </w:rPr>
        <w:t xml:space="preserve">PROJETO DE LEI </w:t>
      </w:r>
      <w:r>
        <w:t>DE AUTORIA D</w:t>
      </w:r>
      <w:r w:rsidR="006B089C">
        <w:t xml:space="preserve">A </w:t>
      </w:r>
      <w:r w:rsidR="006B089C">
        <w:rPr>
          <w:b/>
        </w:rPr>
        <w:t>VEREADORA MAYSA LEÃO</w:t>
      </w:r>
      <w:r>
        <w:rPr>
          <w:b/>
        </w:rPr>
        <w:t xml:space="preserve"> </w:t>
      </w:r>
      <w:r>
        <w:t xml:space="preserve">QUE: </w:t>
      </w:r>
      <w:r w:rsidR="006B089C">
        <w:t>INSTITUI O SELO EQUIDADE NAS EMPRESAS ÀS EMPRESAS DO MUNICÍPIO DE CUIABÁ QUE COMPROVEM A PROMOÇÃO E DEFESA DOS DIREITOS DA MULHER.</w:t>
      </w:r>
      <w:r w:rsidR="0094169D">
        <w:t xml:space="preserve"> </w:t>
      </w:r>
    </w:p>
    <w:p w14:paraId="04B1136D" w14:textId="1842EF40" w:rsidR="0070245F" w:rsidRDefault="0070245F" w:rsidP="00D8508D">
      <w:pPr>
        <w:spacing w:before="81" w:line="276" w:lineRule="auto"/>
        <w:ind w:left="476" w:right="113"/>
        <w:jc w:val="both"/>
        <w:rPr>
          <w:bCs/>
          <w:sz w:val="24"/>
        </w:rPr>
      </w:pPr>
    </w:p>
    <w:p w14:paraId="1B2D5057" w14:textId="153ABD23" w:rsidR="006B089C" w:rsidRDefault="003556F3" w:rsidP="006B089C">
      <w:pPr>
        <w:pStyle w:val="Ttulo1"/>
        <w:numPr>
          <w:ilvl w:val="0"/>
          <w:numId w:val="1"/>
        </w:numPr>
        <w:tabs>
          <w:tab w:val="left" w:pos="477"/>
        </w:tabs>
        <w:spacing w:line="360" w:lineRule="auto"/>
        <w:ind w:hanging="361"/>
        <w:rPr>
          <w:sz w:val="22"/>
          <w:u w:val="none"/>
        </w:rPr>
      </w:pPr>
      <w:hyperlink r:id="rId8" w:history="1">
        <w:r w:rsidR="006B089C" w:rsidRPr="006B089C">
          <w:rPr>
            <w:rStyle w:val="Hyperlink"/>
          </w:rPr>
          <w:t>Processo</w:t>
        </w:r>
        <w:r w:rsidR="006B089C" w:rsidRPr="006B089C">
          <w:rPr>
            <w:rStyle w:val="Hyperlink"/>
            <w:spacing w:val="-2"/>
          </w:rPr>
          <w:t xml:space="preserve"> </w:t>
        </w:r>
        <w:r w:rsidR="006B089C" w:rsidRPr="006B089C">
          <w:rPr>
            <w:rStyle w:val="Hyperlink"/>
          </w:rPr>
          <w:t>nº</w:t>
        </w:r>
        <w:r w:rsidR="006B089C" w:rsidRPr="006B089C">
          <w:rPr>
            <w:rStyle w:val="Hyperlink"/>
            <w:spacing w:val="-1"/>
          </w:rPr>
          <w:t xml:space="preserve"> </w:t>
        </w:r>
        <w:r w:rsidR="006B089C" w:rsidRPr="006B089C">
          <w:rPr>
            <w:rStyle w:val="Hyperlink"/>
          </w:rPr>
          <w:t>40484/2023</w:t>
        </w:r>
        <w:r w:rsidR="006B089C" w:rsidRPr="006B089C">
          <w:rPr>
            <w:rStyle w:val="Hyperlink"/>
            <w:spacing w:val="-5"/>
          </w:rPr>
          <w:t xml:space="preserve"> </w:t>
        </w:r>
        <w:r w:rsidR="006B089C" w:rsidRPr="006B089C">
          <w:rPr>
            <w:rStyle w:val="Hyperlink"/>
          </w:rPr>
          <w:t>-</w:t>
        </w:r>
        <w:r w:rsidR="006B089C" w:rsidRPr="006B089C">
          <w:rPr>
            <w:rStyle w:val="Hyperlink"/>
            <w:spacing w:val="-3"/>
          </w:rPr>
          <w:t xml:space="preserve"> </w:t>
        </w:r>
        <w:r w:rsidR="006B089C" w:rsidRPr="006B089C">
          <w:rPr>
            <w:rStyle w:val="Hyperlink"/>
          </w:rPr>
          <w:t>Clique</w:t>
        </w:r>
        <w:r w:rsidR="006B089C" w:rsidRPr="006B089C">
          <w:rPr>
            <w:rStyle w:val="Hyperlink"/>
            <w:spacing w:val="-2"/>
          </w:rPr>
          <w:t xml:space="preserve"> </w:t>
        </w:r>
        <w:r w:rsidR="006B089C" w:rsidRPr="006B089C">
          <w:rPr>
            <w:rStyle w:val="Hyperlink"/>
          </w:rPr>
          <w:t>Aqui</w:t>
        </w:r>
      </w:hyperlink>
      <w:r w:rsidR="006B089C">
        <w:rPr>
          <w:color w:val="0000FF"/>
          <w:spacing w:val="-1"/>
          <w:u w:val="none"/>
        </w:rPr>
        <w:t xml:space="preserve"> </w:t>
      </w:r>
    </w:p>
    <w:p w14:paraId="320ABDCD" w14:textId="0976AC0E" w:rsidR="0094169D" w:rsidRDefault="006B089C" w:rsidP="0094169D">
      <w:pPr>
        <w:spacing w:before="81" w:line="360" w:lineRule="auto"/>
        <w:ind w:left="476" w:right="113"/>
        <w:jc w:val="both"/>
        <w:rPr>
          <w:bCs/>
          <w:sz w:val="24"/>
        </w:rPr>
      </w:pPr>
      <w:r>
        <w:rPr>
          <w:b/>
          <w:bCs/>
        </w:rPr>
        <w:t xml:space="preserve">PROJETO DE LEI </w:t>
      </w:r>
      <w:r>
        <w:t xml:space="preserve">DE AUTORIA DO </w:t>
      </w:r>
      <w:r w:rsidRPr="006B089C">
        <w:rPr>
          <w:b/>
          <w:bCs/>
        </w:rPr>
        <w:t>V</w:t>
      </w:r>
      <w:r>
        <w:rPr>
          <w:b/>
        </w:rPr>
        <w:t xml:space="preserve">EREADOR ADEVAIR CABRAL </w:t>
      </w:r>
      <w:r>
        <w:t>QUE: CRIA O SELO EMPRESA AMIGA DA MULHER, NO ÂMBITO DO MUNICÍPIO DE CUIABÁ e DÁ OUTRAS PROVIDÊNCIAS.</w:t>
      </w:r>
      <w:r w:rsidR="0094169D">
        <w:t xml:space="preserve"> </w:t>
      </w:r>
    </w:p>
    <w:p w14:paraId="346FDE9E" w14:textId="612020A3" w:rsidR="006B089C" w:rsidRDefault="006B089C" w:rsidP="006B089C">
      <w:pPr>
        <w:spacing w:before="81" w:line="360" w:lineRule="auto"/>
        <w:ind w:left="476" w:right="113"/>
        <w:jc w:val="both"/>
        <w:rPr>
          <w:bCs/>
          <w:sz w:val="24"/>
        </w:rPr>
      </w:pPr>
    </w:p>
    <w:p w14:paraId="6DC7B102" w14:textId="77777777" w:rsidR="00D95680" w:rsidRDefault="00D95680" w:rsidP="00D8508D">
      <w:pPr>
        <w:spacing w:before="81" w:line="276" w:lineRule="auto"/>
        <w:ind w:left="476" w:right="113"/>
        <w:jc w:val="both"/>
        <w:rPr>
          <w:bCs/>
          <w:sz w:val="24"/>
        </w:rPr>
      </w:pPr>
    </w:p>
    <w:p w14:paraId="1F8F2DF8" w14:textId="28B35261" w:rsidR="0094169D" w:rsidRDefault="003556F3" w:rsidP="0094169D">
      <w:pPr>
        <w:pStyle w:val="Ttulo1"/>
        <w:numPr>
          <w:ilvl w:val="0"/>
          <w:numId w:val="1"/>
        </w:numPr>
        <w:tabs>
          <w:tab w:val="left" w:pos="477"/>
        </w:tabs>
        <w:spacing w:line="360" w:lineRule="auto"/>
        <w:ind w:hanging="361"/>
        <w:rPr>
          <w:sz w:val="22"/>
          <w:u w:val="none"/>
        </w:rPr>
      </w:pPr>
      <w:hyperlink r:id="rId9" w:history="1">
        <w:r w:rsidR="0094169D" w:rsidRPr="0094169D">
          <w:rPr>
            <w:rStyle w:val="Hyperlink"/>
          </w:rPr>
          <w:t>Processo</w:t>
        </w:r>
        <w:r w:rsidR="0094169D" w:rsidRPr="0094169D">
          <w:rPr>
            <w:rStyle w:val="Hyperlink"/>
            <w:spacing w:val="-2"/>
          </w:rPr>
          <w:t xml:space="preserve"> </w:t>
        </w:r>
        <w:r w:rsidR="0094169D" w:rsidRPr="0094169D">
          <w:rPr>
            <w:rStyle w:val="Hyperlink"/>
          </w:rPr>
          <w:t>nº</w:t>
        </w:r>
        <w:r w:rsidR="0094169D" w:rsidRPr="0094169D">
          <w:rPr>
            <w:rStyle w:val="Hyperlink"/>
            <w:spacing w:val="-1"/>
          </w:rPr>
          <w:t xml:space="preserve"> </w:t>
        </w:r>
        <w:r w:rsidR="0094169D" w:rsidRPr="0094169D">
          <w:rPr>
            <w:rStyle w:val="Hyperlink"/>
          </w:rPr>
          <w:t>43179/2023</w:t>
        </w:r>
        <w:r w:rsidR="0094169D" w:rsidRPr="0094169D">
          <w:rPr>
            <w:rStyle w:val="Hyperlink"/>
            <w:spacing w:val="-5"/>
          </w:rPr>
          <w:t xml:space="preserve"> </w:t>
        </w:r>
        <w:r w:rsidR="0094169D" w:rsidRPr="0094169D">
          <w:rPr>
            <w:rStyle w:val="Hyperlink"/>
          </w:rPr>
          <w:t>-</w:t>
        </w:r>
        <w:r w:rsidR="0094169D" w:rsidRPr="0094169D">
          <w:rPr>
            <w:rStyle w:val="Hyperlink"/>
            <w:spacing w:val="-3"/>
          </w:rPr>
          <w:t xml:space="preserve"> </w:t>
        </w:r>
        <w:r w:rsidR="0094169D" w:rsidRPr="0094169D">
          <w:rPr>
            <w:rStyle w:val="Hyperlink"/>
          </w:rPr>
          <w:t>Clique</w:t>
        </w:r>
        <w:r w:rsidR="0094169D" w:rsidRPr="0094169D">
          <w:rPr>
            <w:rStyle w:val="Hyperlink"/>
            <w:spacing w:val="-2"/>
          </w:rPr>
          <w:t xml:space="preserve"> </w:t>
        </w:r>
        <w:r w:rsidR="0094169D" w:rsidRPr="0094169D">
          <w:rPr>
            <w:rStyle w:val="Hyperlink"/>
          </w:rPr>
          <w:t>Aqui</w:t>
        </w:r>
      </w:hyperlink>
      <w:r w:rsidR="0094169D">
        <w:rPr>
          <w:color w:val="0000FF"/>
          <w:spacing w:val="-1"/>
          <w:u w:val="none"/>
        </w:rPr>
        <w:t xml:space="preserve"> </w:t>
      </w:r>
    </w:p>
    <w:p w14:paraId="5AB1ED9C" w14:textId="026C1D0C" w:rsidR="0094169D" w:rsidRDefault="0094169D" w:rsidP="0094169D">
      <w:pPr>
        <w:spacing w:before="81" w:line="360" w:lineRule="auto"/>
        <w:ind w:left="476" w:right="113"/>
        <w:jc w:val="both"/>
        <w:rPr>
          <w:bCs/>
          <w:sz w:val="24"/>
        </w:rPr>
      </w:pPr>
      <w:r>
        <w:rPr>
          <w:b/>
          <w:bCs/>
        </w:rPr>
        <w:t xml:space="preserve">PROJETO DE LEI </w:t>
      </w:r>
      <w:r>
        <w:t xml:space="preserve">DE AUTORIA DA </w:t>
      </w:r>
      <w:r w:rsidRPr="006B089C">
        <w:rPr>
          <w:b/>
          <w:bCs/>
        </w:rPr>
        <w:t>V</w:t>
      </w:r>
      <w:r>
        <w:rPr>
          <w:b/>
        </w:rPr>
        <w:t xml:space="preserve">EREADORA MICHELLY ALENCAR </w:t>
      </w:r>
      <w:r>
        <w:t xml:space="preserve">QUE: DISPÕE SOBRE O PROJETO “MARIA DA PENHA VAI À ESCOLA”, NO ÂMBITO DAS ESCOLAS DA REDE PÚBLICA MUNICIPAL DE CUIABÁ E DÁ OUTRAS PROVIDÊNCIAS. </w:t>
      </w:r>
    </w:p>
    <w:p w14:paraId="52E34BB3" w14:textId="76F55BFA" w:rsidR="0094169D" w:rsidRDefault="0094169D" w:rsidP="0094169D">
      <w:pPr>
        <w:spacing w:before="81" w:line="360" w:lineRule="auto"/>
        <w:ind w:left="476" w:right="113"/>
        <w:jc w:val="both"/>
        <w:rPr>
          <w:bCs/>
          <w:sz w:val="24"/>
        </w:rPr>
      </w:pPr>
    </w:p>
    <w:p w14:paraId="58891FA0" w14:textId="77777777" w:rsidR="0094169D" w:rsidRDefault="0094169D" w:rsidP="00D8508D">
      <w:pPr>
        <w:spacing w:before="81" w:line="276" w:lineRule="auto"/>
        <w:ind w:left="476" w:right="113"/>
        <w:jc w:val="both"/>
        <w:rPr>
          <w:bCs/>
          <w:sz w:val="24"/>
        </w:rPr>
      </w:pPr>
    </w:p>
    <w:sectPr w:rsidR="0094169D">
      <w:headerReference w:type="default" r:id="rId10"/>
      <w:pgSz w:w="12240" w:h="15840"/>
      <w:pgMar w:top="2320" w:right="1300" w:bottom="280" w:left="1660" w:header="2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9231" w14:textId="77777777" w:rsidR="007B3D4A" w:rsidRDefault="007B3D4A">
      <w:r>
        <w:separator/>
      </w:r>
    </w:p>
  </w:endnote>
  <w:endnote w:type="continuationSeparator" w:id="0">
    <w:p w14:paraId="79FAC7A9" w14:textId="77777777" w:rsidR="007B3D4A" w:rsidRDefault="007B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65EAC" w14:textId="77777777" w:rsidR="007B3D4A" w:rsidRDefault="007B3D4A">
      <w:r>
        <w:separator/>
      </w:r>
    </w:p>
  </w:footnote>
  <w:footnote w:type="continuationSeparator" w:id="0">
    <w:p w14:paraId="37617C63" w14:textId="77777777" w:rsidR="007B3D4A" w:rsidRDefault="007B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D08B7" w14:textId="77777777" w:rsidR="00671B60" w:rsidRDefault="000A537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B5D5DC" wp14:editId="67DA4DE2">
          <wp:simplePos x="0" y="0"/>
          <wp:positionH relativeFrom="page">
            <wp:posOffset>3469004</wp:posOffset>
          </wp:positionH>
          <wp:positionV relativeFrom="page">
            <wp:posOffset>153670</wp:posOffset>
          </wp:positionV>
          <wp:extent cx="609600" cy="7334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56F3">
      <w:pict w14:anchorId="3CEAC5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0pt;margin-top:71.2pt;width:313.95pt;height:46.05pt;z-index:-251658240;mso-position-horizontal-relative:page;mso-position-vertical-relative:page" filled="f" stroked="f">
          <v:textbox style="mso-next-textbox:#_x0000_s1025" inset="0,0,0,0">
            <w:txbxContent>
              <w:p w14:paraId="15B1FB46" w14:textId="77777777" w:rsidR="00671B60" w:rsidRDefault="000A537E">
                <w:pPr>
                  <w:spacing w:before="8"/>
                  <w:ind w:left="1001" w:right="996" w:firstLine="1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color w:val="0D223C"/>
                    <w:sz w:val="26"/>
                  </w:rPr>
                  <w:t>ESTADO DE MATO GROSSO</w:t>
                </w:r>
                <w:r>
                  <w:rPr>
                    <w:b/>
                    <w:color w:val="0D223C"/>
                    <w:spacing w:val="1"/>
                    <w:sz w:val="26"/>
                  </w:rPr>
                  <w:t xml:space="preserve"> </w:t>
                </w:r>
                <w:r>
                  <w:rPr>
                    <w:b/>
                    <w:color w:val="0D223C"/>
                    <w:sz w:val="26"/>
                  </w:rPr>
                  <w:t>CÂMARA</w:t>
                </w:r>
                <w:r>
                  <w:rPr>
                    <w:b/>
                    <w:color w:val="0D223C"/>
                    <w:spacing w:val="-9"/>
                    <w:sz w:val="26"/>
                  </w:rPr>
                  <w:t xml:space="preserve"> </w:t>
                </w:r>
                <w:r>
                  <w:rPr>
                    <w:b/>
                    <w:color w:val="0D223C"/>
                    <w:sz w:val="26"/>
                  </w:rPr>
                  <w:t>MUNICIPAL</w:t>
                </w:r>
                <w:r>
                  <w:rPr>
                    <w:b/>
                    <w:color w:val="0D223C"/>
                    <w:spacing w:val="-12"/>
                    <w:sz w:val="26"/>
                  </w:rPr>
                  <w:t xml:space="preserve"> </w:t>
                </w:r>
                <w:r>
                  <w:rPr>
                    <w:b/>
                    <w:color w:val="0D223C"/>
                    <w:sz w:val="26"/>
                  </w:rPr>
                  <w:t>DE</w:t>
                </w:r>
                <w:r>
                  <w:rPr>
                    <w:b/>
                    <w:color w:val="0D223C"/>
                    <w:spacing w:val="-14"/>
                    <w:sz w:val="26"/>
                  </w:rPr>
                  <w:t xml:space="preserve"> </w:t>
                </w:r>
                <w:r>
                  <w:rPr>
                    <w:b/>
                    <w:color w:val="0D223C"/>
                    <w:sz w:val="26"/>
                  </w:rPr>
                  <w:t>CUIABÁ</w:t>
                </w:r>
              </w:p>
              <w:p w14:paraId="680164B3" w14:textId="77777777" w:rsidR="00671B60" w:rsidRDefault="000A537E">
                <w:pPr>
                  <w:spacing w:line="294" w:lineRule="exact"/>
                  <w:ind w:left="1" w:right="1"/>
                  <w:jc w:val="center"/>
                  <w:rPr>
                    <w:b/>
                    <w:i/>
                    <w:sz w:val="26"/>
                  </w:rPr>
                </w:pPr>
                <w:r>
                  <w:rPr>
                    <w:b/>
                    <w:i/>
                    <w:color w:val="0D223C"/>
                    <w:sz w:val="26"/>
                  </w:rPr>
                  <w:t>COORDENADORIA</w:t>
                </w:r>
                <w:r>
                  <w:rPr>
                    <w:b/>
                    <w:i/>
                    <w:color w:val="0D223C"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i/>
                    <w:color w:val="0D223C"/>
                    <w:sz w:val="26"/>
                  </w:rPr>
                  <w:t>DE</w:t>
                </w:r>
                <w:r>
                  <w:rPr>
                    <w:b/>
                    <w:i/>
                    <w:color w:val="0D223C"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i/>
                    <w:color w:val="0D223C"/>
                    <w:sz w:val="26"/>
                  </w:rPr>
                  <w:t>COMISSÕES</w:t>
                </w:r>
                <w:r>
                  <w:rPr>
                    <w:b/>
                    <w:i/>
                    <w:color w:val="0D223C"/>
                    <w:spacing w:val="-4"/>
                    <w:sz w:val="26"/>
                  </w:rPr>
                  <w:t xml:space="preserve"> </w:t>
                </w:r>
                <w:r>
                  <w:rPr>
                    <w:b/>
                    <w:i/>
                    <w:color w:val="0D223C"/>
                    <w:sz w:val="26"/>
                  </w:rPr>
                  <w:t>PERMANENTES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A0DFA"/>
    <w:multiLevelType w:val="hybridMultilevel"/>
    <w:tmpl w:val="DB34D812"/>
    <w:lvl w:ilvl="0" w:tplc="B0948FD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81B66">
      <w:numFmt w:val="bullet"/>
      <w:lvlText w:val="•"/>
      <w:lvlJc w:val="left"/>
      <w:pPr>
        <w:ind w:left="2008" w:hanging="360"/>
      </w:pPr>
      <w:rPr>
        <w:rFonts w:hint="default"/>
        <w:lang w:val="pt-PT" w:eastAsia="en-US" w:bidi="ar-SA"/>
      </w:rPr>
    </w:lvl>
    <w:lvl w:ilvl="2" w:tplc="6A0254AA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81FE8F78">
      <w:numFmt w:val="bullet"/>
      <w:lvlText w:val="•"/>
      <w:lvlJc w:val="left"/>
      <w:pPr>
        <w:ind w:left="3624" w:hanging="360"/>
      </w:pPr>
      <w:rPr>
        <w:rFonts w:hint="default"/>
        <w:lang w:val="pt-PT" w:eastAsia="en-US" w:bidi="ar-SA"/>
      </w:rPr>
    </w:lvl>
    <w:lvl w:ilvl="4" w:tplc="54CC91FC">
      <w:numFmt w:val="bullet"/>
      <w:lvlText w:val="•"/>
      <w:lvlJc w:val="left"/>
      <w:pPr>
        <w:ind w:left="4432" w:hanging="360"/>
      </w:pPr>
      <w:rPr>
        <w:rFonts w:hint="default"/>
        <w:lang w:val="pt-PT" w:eastAsia="en-US" w:bidi="ar-SA"/>
      </w:rPr>
    </w:lvl>
    <w:lvl w:ilvl="5" w:tplc="F0AECC6A">
      <w:numFmt w:val="bullet"/>
      <w:lvlText w:val="•"/>
      <w:lvlJc w:val="left"/>
      <w:pPr>
        <w:ind w:left="5240" w:hanging="360"/>
      </w:pPr>
      <w:rPr>
        <w:rFonts w:hint="default"/>
        <w:lang w:val="pt-PT" w:eastAsia="en-US" w:bidi="ar-SA"/>
      </w:rPr>
    </w:lvl>
    <w:lvl w:ilvl="6" w:tplc="74CE5FD2">
      <w:numFmt w:val="bullet"/>
      <w:lvlText w:val="•"/>
      <w:lvlJc w:val="left"/>
      <w:pPr>
        <w:ind w:left="6048" w:hanging="360"/>
      </w:pPr>
      <w:rPr>
        <w:rFonts w:hint="default"/>
        <w:lang w:val="pt-PT" w:eastAsia="en-US" w:bidi="ar-SA"/>
      </w:rPr>
    </w:lvl>
    <w:lvl w:ilvl="7" w:tplc="569271BC">
      <w:numFmt w:val="bullet"/>
      <w:lvlText w:val="•"/>
      <w:lvlJc w:val="left"/>
      <w:pPr>
        <w:ind w:left="6856" w:hanging="360"/>
      </w:pPr>
      <w:rPr>
        <w:rFonts w:hint="default"/>
        <w:lang w:val="pt-PT" w:eastAsia="en-US" w:bidi="ar-SA"/>
      </w:rPr>
    </w:lvl>
    <w:lvl w:ilvl="8" w:tplc="B8E00E1A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6DE6C68"/>
    <w:multiLevelType w:val="hybridMultilevel"/>
    <w:tmpl w:val="24788556"/>
    <w:lvl w:ilvl="0" w:tplc="CC4058C8">
      <w:start w:val="1"/>
      <w:numFmt w:val="decimal"/>
      <w:lvlText w:val="%1)"/>
      <w:lvlJc w:val="left"/>
      <w:pPr>
        <w:ind w:left="476" w:hanging="360"/>
      </w:pPr>
      <w:rPr>
        <w:rFonts w:hint="default"/>
        <w:b/>
        <w:bCs/>
        <w:w w:val="97"/>
        <w:lang w:val="pt-PT" w:eastAsia="en-US" w:bidi="ar-SA"/>
      </w:rPr>
    </w:lvl>
    <w:lvl w:ilvl="1" w:tplc="518E1342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53601990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3" w:tplc="32DEF13E">
      <w:numFmt w:val="bullet"/>
      <w:lvlText w:val="•"/>
      <w:lvlJc w:val="left"/>
      <w:pPr>
        <w:ind w:left="3120" w:hanging="360"/>
      </w:pPr>
      <w:rPr>
        <w:rFonts w:hint="default"/>
        <w:lang w:val="pt-PT" w:eastAsia="en-US" w:bidi="ar-SA"/>
      </w:rPr>
    </w:lvl>
    <w:lvl w:ilvl="4" w:tplc="8EE468D4"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 w:tplc="2B4677AA">
      <w:numFmt w:val="bullet"/>
      <w:lvlText w:val="•"/>
      <w:lvlJc w:val="left"/>
      <w:pPr>
        <w:ind w:left="4880" w:hanging="360"/>
      </w:pPr>
      <w:rPr>
        <w:rFonts w:hint="default"/>
        <w:lang w:val="pt-PT" w:eastAsia="en-US" w:bidi="ar-SA"/>
      </w:rPr>
    </w:lvl>
    <w:lvl w:ilvl="6" w:tplc="326E09DE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7" w:tplc="EEE08D6C">
      <w:numFmt w:val="bullet"/>
      <w:lvlText w:val="•"/>
      <w:lvlJc w:val="left"/>
      <w:pPr>
        <w:ind w:left="6640" w:hanging="360"/>
      </w:pPr>
      <w:rPr>
        <w:rFonts w:hint="default"/>
        <w:lang w:val="pt-PT" w:eastAsia="en-US" w:bidi="ar-SA"/>
      </w:rPr>
    </w:lvl>
    <w:lvl w:ilvl="8" w:tplc="FD2040B4">
      <w:numFmt w:val="bullet"/>
      <w:lvlText w:val="•"/>
      <w:lvlJc w:val="left"/>
      <w:pPr>
        <w:ind w:left="7520" w:hanging="360"/>
      </w:pPr>
      <w:rPr>
        <w:rFonts w:hint="default"/>
        <w:lang w:val="pt-PT" w:eastAsia="en-US" w:bidi="ar-SA"/>
      </w:rPr>
    </w:lvl>
  </w:abstractNum>
  <w:num w:numId="1" w16cid:durableId="1117487093">
    <w:abstractNumId w:val="1"/>
  </w:num>
  <w:num w:numId="2" w16cid:durableId="177212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B60"/>
    <w:rsid w:val="000438E2"/>
    <w:rsid w:val="000A537E"/>
    <w:rsid w:val="000A6D7C"/>
    <w:rsid w:val="000B3F92"/>
    <w:rsid w:val="000C00F1"/>
    <w:rsid w:val="000C6AD5"/>
    <w:rsid w:val="000E3284"/>
    <w:rsid w:val="000E719A"/>
    <w:rsid w:val="00147176"/>
    <w:rsid w:val="00180547"/>
    <w:rsid w:val="001A3D55"/>
    <w:rsid w:val="001A7F0E"/>
    <w:rsid w:val="001B01C8"/>
    <w:rsid w:val="001B5E55"/>
    <w:rsid w:val="001D5DC2"/>
    <w:rsid w:val="00224B2E"/>
    <w:rsid w:val="00256789"/>
    <w:rsid w:val="00316F18"/>
    <w:rsid w:val="003279B9"/>
    <w:rsid w:val="00353E10"/>
    <w:rsid w:val="0035509A"/>
    <w:rsid w:val="003556F3"/>
    <w:rsid w:val="003D3E25"/>
    <w:rsid w:val="003F0CB5"/>
    <w:rsid w:val="003F6D2A"/>
    <w:rsid w:val="00445645"/>
    <w:rsid w:val="004716B5"/>
    <w:rsid w:val="004A1522"/>
    <w:rsid w:val="004C1336"/>
    <w:rsid w:val="004C294D"/>
    <w:rsid w:val="004E17EF"/>
    <w:rsid w:val="004F285C"/>
    <w:rsid w:val="004F46E3"/>
    <w:rsid w:val="00524FDC"/>
    <w:rsid w:val="005276E3"/>
    <w:rsid w:val="00543A6B"/>
    <w:rsid w:val="005A6F10"/>
    <w:rsid w:val="005C1DA8"/>
    <w:rsid w:val="005C3AB2"/>
    <w:rsid w:val="00627129"/>
    <w:rsid w:val="00671B60"/>
    <w:rsid w:val="006B089C"/>
    <w:rsid w:val="006E782F"/>
    <w:rsid w:val="0070245F"/>
    <w:rsid w:val="00707A8B"/>
    <w:rsid w:val="007121B7"/>
    <w:rsid w:val="007346AD"/>
    <w:rsid w:val="007619A6"/>
    <w:rsid w:val="007B3D4A"/>
    <w:rsid w:val="007D03EF"/>
    <w:rsid w:val="007F3E22"/>
    <w:rsid w:val="008C6E2B"/>
    <w:rsid w:val="00937FE7"/>
    <w:rsid w:val="0094169D"/>
    <w:rsid w:val="00947C82"/>
    <w:rsid w:val="00964516"/>
    <w:rsid w:val="00A425A0"/>
    <w:rsid w:val="00A8014B"/>
    <w:rsid w:val="00AF28C1"/>
    <w:rsid w:val="00B3569C"/>
    <w:rsid w:val="00B8008C"/>
    <w:rsid w:val="00B835C5"/>
    <w:rsid w:val="00BE02E8"/>
    <w:rsid w:val="00BF7ED8"/>
    <w:rsid w:val="00C85329"/>
    <w:rsid w:val="00C94564"/>
    <w:rsid w:val="00CB2B92"/>
    <w:rsid w:val="00CE3CC3"/>
    <w:rsid w:val="00D53B19"/>
    <w:rsid w:val="00D74912"/>
    <w:rsid w:val="00D8508D"/>
    <w:rsid w:val="00D95680"/>
    <w:rsid w:val="00E00E8A"/>
    <w:rsid w:val="00E046CD"/>
    <w:rsid w:val="00ED7E1B"/>
    <w:rsid w:val="00EF533D"/>
    <w:rsid w:val="00EF759D"/>
    <w:rsid w:val="00F306F1"/>
    <w:rsid w:val="00F31C22"/>
    <w:rsid w:val="00F62971"/>
    <w:rsid w:val="00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CAB8"/>
  <w15:docId w15:val="{88BEB77B-B625-47F9-882F-1AE1575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76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"/>
      <w:ind w:left="1001" w:right="996" w:firstLine="1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F285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vo.camaracuiaba.mt.gov.br/Sistema/Protocolo/Processo2/Digital.aspx?id=405539&amp;arquivo=Arquivo%2fDocuments%2fPL%2f405539-202311160943011848(8158).pdf&amp;identificador=3400300035003500330039003A00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vo.camaracuiaba.mt.gov.br/Sistema/Protocolo/Processo2/Digital.aspx?id=400785&amp;arquivo=Arquivo%2fDocuments%2fPL%2f400785-202310271319419524(8246).pdf&amp;identificador=3400300030003700380035003A005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islativo.camaracuiaba.mt.gov.br/Sistema/Protocolo/Processo2/Digital.aspx?id=418366&amp;arquivo=Arquivo%2fDocuments%2fPL%2f418366-202312271126036422(8028).pdf&amp;identificador=3400310038003300360036003A005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Comissões Câmara Cuiabá</dc:creator>
  <cp:lastModifiedBy>Comissões Câmara Cuiabá</cp:lastModifiedBy>
  <cp:revision>63</cp:revision>
  <cp:lastPrinted>2023-03-13T17:30:00Z</cp:lastPrinted>
  <dcterms:created xsi:type="dcterms:W3CDTF">2022-10-10T23:39:00Z</dcterms:created>
  <dcterms:modified xsi:type="dcterms:W3CDTF">2024-05-13T14:01:00Z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2022-10-10T00:00:00Z</vt:filetime>
  </property>
</Properties>
</file>